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2022年成都市项目评审协会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优秀工程师评选办法</w:t>
      </w:r>
    </w:p>
    <w:p>
      <w:pPr>
        <w:rPr>
          <w:rFonts w:hint="eastAsia"/>
        </w:rPr>
      </w:pP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总则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为表彰会员单位中，在项目评审工作方面做出优异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成绩的从业人员，成都市项目评审协会决定开展优秀工程师的评选活动（以下简称“评选活动”），特制定本办法。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评选活动坚持公平、公正、公开、科学的原则。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本次</w:t>
      </w:r>
      <w:r>
        <w:rPr>
          <w:sz w:val="32"/>
          <w:szCs w:val="32"/>
        </w:rPr>
        <w:t>评选年度为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021年。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评选活动原则上每年开展一次，申报时间以发文通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知时间为准。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申报范围、条件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凡在成都市项目评审协会的会员单位中从事工程咨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询、工程造价工作的从业人员均可参加评选活动。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申报条件：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（一）取得咨询工程师、造价工程师注册证书满3年及以上，且在会员单位执业满3年的咨询工程师或造价工程师。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遵纪守法、爱岗敬业，认真贯彻执行行业相关的法律法规、标准定额、规范和政策文件规定，职业道德良好，无不良行为记录；廉洁奉公，诚实守信，能够自觉维护行业的社会形象，在行业内起到模范带头作用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（三）努力钻研业务，不断更新业务知识，工作精益求精。积极参加专业课题研究、编写专业论著等，在工程咨询、造价业务工作或专业理论研究中，贡献较突出。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（四）具有较强的责任感和事业心，工作业绩突出，具有一定的工程咨询或造价管理经验和组织协调能力。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（五）积极参加行业协会组织的各项活动，支持行业协会的工作，为工程咨询行业的改革与发展献计献策。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参加评选活动的工程咨询从业人员，应具体报送下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列材料：</w:t>
      </w:r>
    </w:p>
    <w:p>
      <w:pPr>
        <w:widowControl/>
        <w:shd w:val="clear" w:color="auto" w:fill="FFFFFF"/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（一）《成都市项目评审协会优秀工程师申报表》（附件1）。</w:t>
      </w:r>
    </w:p>
    <w:p>
      <w:pPr>
        <w:widowControl/>
        <w:shd w:val="clear" w:color="auto" w:fill="FFFFFF"/>
        <w:rPr>
          <w:sz w:val="32"/>
          <w:szCs w:val="32"/>
        </w:rPr>
      </w:pPr>
      <w:r>
        <w:rPr>
          <w:rFonts w:hint="eastAsia"/>
          <w:sz w:val="32"/>
          <w:szCs w:val="32"/>
        </w:rPr>
        <w:t>（二）申报人评选年度内编制的代表工程的咨询报告。文件需为盖鲜章。</w:t>
      </w:r>
    </w:p>
    <w:p>
      <w:pPr>
        <w:widowControl/>
        <w:shd w:val="clear" w:color="auto" w:fill="FFFFFF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（三）其他需补充或说明的材料。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评选职责与程序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成都市项目评审协会成立评审专家组，负责对申报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人员评审，其职责是按照标准严格评审。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评选活动按照下列程序和要求进行：</w:t>
      </w:r>
    </w:p>
    <w:p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符合评选条件的咨询工程师、造价工程师，可由所在单位推荐，填报资料后交协会秘书处。</w:t>
      </w:r>
      <w:r>
        <w:rPr>
          <w:rFonts w:hint="eastAsia"/>
          <w:b/>
          <w:bCs/>
          <w:sz w:val="32"/>
          <w:szCs w:val="32"/>
        </w:rPr>
        <w:t>每家会员单位限报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名。</w:t>
      </w:r>
    </w:p>
    <w:p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评审委员会对优秀工程师的申报材料进行评审，评审结果在成都市项目评审协会网站公示，公示日7日，无异议后向社会公布。</w:t>
      </w:r>
    </w:p>
    <w:p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被评选出的优秀工程师由成都市项目评审协会授予“成都市优秀工程师”称号，颁发奖状，并上报主管部门。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奖项的授予与处罚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获得优秀的从业人员，由协会颁发“成都市优秀工程师”证书。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以不正当手段骗取优秀</w:t>
      </w:r>
      <w:r>
        <w:rPr>
          <w:rFonts w:hint="eastAsia"/>
          <w:sz w:val="32"/>
          <w:szCs w:val="32"/>
        </w:rPr>
        <w:t>工程师</w:t>
      </w:r>
      <w:r>
        <w:rPr>
          <w:sz w:val="32"/>
          <w:szCs w:val="32"/>
        </w:rPr>
        <w:t>奖，一经查实撤销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奖励、通报批评并记录其不良行为。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参与评选活动的专家及工作人员，在活动中弄虚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作假、徇私舞弊的，一经查实，取消今后参与评选活动的资格，并通报批评。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附则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因疫情影响，评选活动采用网上申报的方式，申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报人将申报资料发送至协会邮箱：</w:t>
      </w:r>
      <w:r>
        <w:fldChar w:fldCharType="begin"/>
      </w:r>
      <w:r>
        <w:instrText xml:space="preserve"> HYPERLINK "mailto:2987286932@qq.com" </w:instrText>
      </w:r>
      <w:r>
        <w:fldChar w:fldCharType="separate"/>
      </w:r>
      <w:r>
        <w:rPr>
          <w:rStyle w:val="7"/>
          <w:rFonts w:hint="eastAsia"/>
          <w:sz w:val="32"/>
          <w:szCs w:val="32"/>
        </w:rPr>
        <w:t>2</w:t>
      </w:r>
      <w:r>
        <w:rPr>
          <w:rStyle w:val="7"/>
          <w:sz w:val="32"/>
          <w:szCs w:val="32"/>
        </w:rPr>
        <w:t>987286932@qq.com</w:t>
      </w:r>
      <w:r>
        <w:rPr>
          <w:rStyle w:val="7"/>
          <w:sz w:val="32"/>
          <w:szCs w:val="32"/>
        </w:rPr>
        <w:fldChar w:fldCharType="end"/>
      </w:r>
      <w:r>
        <w:rPr>
          <w:sz w:val="32"/>
          <w:szCs w:val="32"/>
        </w:rPr>
        <w:t>。如在评审过程中需要核实某些问题，申报人有义务提供相关原始文件。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本办法由成都市项目评审协会负责解释。</w:t>
      </w:r>
    </w:p>
    <w:p>
      <w:pPr>
        <w:pStyle w:val="10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本办法自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022年</w:t>
      </w:r>
      <w:r>
        <w:rPr>
          <w:rFonts w:hint="eastAsia"/>
          <w:sz w:val="32"/>
          <w:szCs w:val="32"/>
        </w:rPr>
        <w:t>1月1日起执行。</w:t>
      </w:r>
    </w:p>
    <w:p>
      <w:pPr>
        <w:pStyle w:val="10"/>
        <w:ind w:left="1164" w:firstLine="0" w:firstLineChars="0"/>
        <w:rPr>
          <w:rFonts w:hint="eastAsia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成都市项目评审协会优秀工程师申报表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》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.成都市项目评审协会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022年</w:t>
      </w:r>
      <w:r>
        <w:rPr>
          <w:rFonts w:hint="eastAsia" w:ascii="仿宋" w:hAnsi="仿宋" w:eastAsia="仿宋" w:cs="仿宋"/>
          <w:sz w:val="32"/>
          <w:szCs w:val="32"/>
        </w:rPr>
        <w:t>优秀工程师</w:t>
      </w:r>
      <w:r>
        <w:rPr>
          <w:rFonts w:ascii="仿宋" w:hAnsi="仿宋" w:eastAsia="仿宋" w:cs="仿宋"/>
          <w:sz w:val="32"/>
          <w:szCs w:val="32"/>
        </w:rPr>
        <w:t>评分标准。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</w:rPr>
        <w:t>1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成都市项目评审协会优秀工程师评选申报表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25"/>
        <w:gridCol w:w="751"/>
        <w:gridCol w:w="37"/>
        <w:gridCol w:w="557"/>
        <w:gridCol w:w="1115"/>
        <w:gridCol w:w="401"/>
        <w:gridCol w:w="15"/>
        <w:gridCol w:w="643"/>
        <w:gridCol w:w="422"/>
        <w:gridCol w:w="468"/>
        <w:gridCol w:w="314"/>
        <w:gridCol w:w="258"/>
        <w:gridCol w:w="793"/>
        <w:gridCol w:w="171"/>
        <w:gridCol w:w="17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8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28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职业资格证书号</w:t>
            </w:r>
          </w:p>
        </w:tc>
        <w:tc>
          <w:tcPr>
            <w:tcW w:w="10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等线"/>
                <w:color w:val="000000"/>
                <w:kern w:val="0"/>
                <w:sz w:val="24"/>
              </w:rPr>
            </w:pPr>
          </w:p>
        </w:tc>
        <w:tc>
          <w:tcPr>
            <w:tcW w:w="28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等线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等线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从事工程咨询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8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评选年度完成的工程项目（填报主要五项）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工程咨询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申报人主要从事的工作</w:t>
            </w: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是否作为本次申报的代表工程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7800" w:firstLineChars="325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8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评选年度主要获奖奖项（国家、省、市代表性五项）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8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评选年度申报专业著述及获奖情况（代表性三项）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文章标题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申报时间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是否获奖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272"/>
        <w:gridCol w:w="1565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72" w:type="dxa"/>
            <w:gridSpan w:val="4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评选年度代表工程业绩及评价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4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7038" w:type="dxa"/>
            <w:gridSpan w:val="3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34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工程规模</w:t>
            </w:r>
          </w:p>
        </w:tc>
        <w:tc>
          <w:tcPr>
            <w:tcW w:w="2272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工程咨询</w:t>
            </w:r>
          </w:p>
        </w:tc>
        <w:tc>
          <w:tcPr>
            <w:tcW w:w="3201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代表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工程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业绩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7038" w:type="dxa"/>
            <w:gridSpan w:val="3"/>
            <w:vAlign w:val="bottom"/>
          </w:tcPr>
          <w:p>
            <w:pPr>
              <w:tabs>
                <w:tab w:val="right" w:pos="8789"/>
              </w:tabs>
              <w:snapToGrid w:val="0"/>
              <w:ind w:right="9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134" w:type="dxa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委托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单位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评价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意见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或项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目履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约评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价表</w:t>
            </w:r>
          </w:p>
        </w:tc>
        <w:tc>
          <w:tcPr>
            <w:tcW w:w="7038" w:type="dxa"/>
            <w:gridSpan w:val="3"/>
            <w:vAlign w:val="bottom"/>
          </w:tcPr>
          <w:p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</w:trPr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对工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程师工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作评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038" w:type="dxa"/>
            <w:gridSpan w:val="3"/>
            <w:vAlign w:val="bottom"/>
          </w:tcPr>
          <w:p>
            <w:pPr>
              <w:widowControl/>
              <w:wordWrap w:val="0"/>
              <w:ind w:right="10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widowControl/>
              <w:wordWrap w:val="0"/>
              <w:ind w:right="1120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评选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参与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行业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协会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4"/>
              </w:rPr>
              <w:t>情况</w:t>
            </w:r>
          </w:p>
        </w:tc>
        <w:tc>
          <w:tcPr>
            <w:tcW w:w="7038" w:type="dxa"/>
            <w:gridSpan w:val="3"/>
            <w:vAlign w:val="bottom"/>
          </w:tcPr>
          <w:p>
            <w:pPr>
              <w:widowControl/>
              <w:wordWrap w:val="0"/>
              <w:ind w:right="118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成都市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项目评审协会意见</w:t>
            </w:r>
          </w:p>
        </w:tc>
        <w:tc>
          <w:tcPr>
            <w:tcW w:w="7038" w:type="dxa"/>
            <w:gridSpan w:val="3"/>
            <w:vAlign w:val="bottom"/>
          </w:tcPr>
          <w:p>
            <w:pPr>
              <w:widowControl/>
              <w:wordWrap w:val="0"/>
              <w:ind w:right="11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（公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widowControl/>
              <w:ind w:right="108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82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56" w:beforeLines="5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 w:cs="等线"/>
          <w:color w:val="000000"/>
          <w:kern w:val="0"/>
        </w:rPr>
        <w:t>填表说明：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cs="等线"/>
          <w:color w:val="000000"/>
          <w:kern w:val="0"/>
        </w:rPr>
        <w:t>本表可打印或手动填写，字迹端正、清晰。页面不够时可另增附页。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仿宋"/>
          <w:b/>
          <w:bCs/>
          <w:color w:val="000000"/>
          <w:kern w:val="0"/>
          <w:sz w:val="36"/>
          <w:szCs w:val="36"/>
        </w:rPr>
        <w:t>成都市项目评审协会</w:t>
      </w:r>
    </w:p>
    <w:p>
      <w:pPr>
        <w:widowControl/>
        <w:jc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/>
          <w:b/>
          <w:bCs/>
          <w:color w:val="000000"/>
          <w:kern w:val="0"/>
          <w:sz w:val="36"/>
          <w:szCs w:val="36"/>
        </w:rPr>
        <w:t>2022</w:t>
      </w:r>
      <w:r>
        <w:rPr>
          <w:rFonts w:hint="eastAsia" w:ascii="宋体" w:hAnsi="宋体" w:cs="仿宋"/>
          <w:b/>
          <w:bCs/>
          <w:color w:val="000000"/>
          <w:kern w:val="0"/>
          <w:sz w:val="36"/>
          <w:szCs w:val="36"/>
        </w:rPr>
        <w:t>年优秀工程师评分标准</w:t>
      </w:r>
    </w:p>
    <w:p>
      <w:pPr>
        <w:widowControl/>
        <w:jc w:val="center"/>
        <w:rPr>
          <w:rFonts w:ascii="宋体" w:hAnsi="宋体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7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评分内容及分值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申报资料的完整性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（10分）</w:t>
            </w:r>
          </w:p>
        </w:tc>
        <w:tc>
          <w:tcPr>
            <w:tcW w:w="529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按要求附申报资料真实性的从业人员承诺书（格式自拟），（2分）。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工作业绩突出，评选年度周期内完成的主要项目，每申报一项得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分，满分8分。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对评审工作的建议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（15分）</w:t>
            </w:r>
          </w:p>
        </w:tc>
        <w:tc>
          <w:tcPr>
            <w:tcW w:w="529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对项目评审、咨询行业的展望、行业存在问题及改进意见、发展愿景等（字数不限）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代表工程的咨询报告（30分）</w:t>
            </w:r>
          </w:p>
        </w:tc>
        <w:tc>
          <w:tcPr>
            <w:tcW w:w="529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仅提供代表工程的咨询报告，无需成果文件，附委托单位评价满意度评价表等（如有），满分30分。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职业素养评价（30）</w:t>
            </w:r>
          </w:p>
        </w:tc>
        <w:tc>
          <w:tcPr>
            <w:tcW w:w="529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评价内容应包含但不限于以下要点：公司对申报人执业标准的执行情况；客观公正的工作态度；有无重大工作失误及处罚等。满分30。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获奖情况（10分）</w:t>
            </w:r>
          </w:p>
        </w:tc>
        <w:tc>
          <w:tcPr>
            <w:tcW w:w="529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  <w:r>
              <w:rPr>
                <w:rFonts w:ascii="仿宋" w:hAnsi="仿宋" w:eastAsia="仿宋" w:cs="仿宋"/>
                <w:sz w:val="24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评选年度内所获国家、省、市相关行业奖项。每获得一项，得</w:t>
            </w:r>
            <w:r>
              <w:rPr>
                <w:rFonts w:ascii="仿宋" w:hAnsi="仿宋" w:eastAsia="仿宋" w:cs="仿宋"/>
                <w:sz w:val="24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分，满分4分。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ascii="仿宋" w:hAnsi="仿宋" w:eastAsia="仿宋" w:cs="仿宋"/>
                <w:sz w:val="24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评选年度申报专业著述及获奖情况：每申报一篇得２分，满分为3分。合计总分不超过６分。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参与协会其他工作或活动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参与协会各类培训、会议、其他相关各类文化活动等（本项由协会核实报名签到表）。满分5分。</w:t>
            </w:r>
          </w:p>
        </w:tc>
      </w:tr>
    </w:tbl>
    <w:p/>
    <w:p>
      <w:pPr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F2BC9"/>
    <w:multiLevelType w:val="singleLevel"/>
    <w:tmpl w:val="99EF2B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F7969"/>
    <w:multiLevelType w:val="multilevel"/>
    <w:tmpl w:val="07AF7969"/>
    <w:lvl w:ilvl="0" w:tentative="0">
      <w:start w:val="1"/>
      <w:numFmt w:val="japaneseCounting"/>
      <w:lvlText w:val="第%1条"/>
      <w:lvlJc w:val="left"/>
      <w:pPr>
        <w:ind w:left="1164" w:hanging="1164"/>
      </w:pPr>
      <w:rPr>
        <w:rFonts w:hint="default" w:asciiTheme="minorHAnsi" w:hAnsiTheme="minorHAnsi" w:eastAsiaTheme="minorEastAsia" w:cstheme="minorBidi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DB0434"/>
    <w:multiLevelType w:val="multilevel"/>
    <w:tmpl w:val="67DB0434"/>
    <w:lvl w:ilvl="0" w:tentative="0">
      <w:start w:val="1"/>
      <w:numFmt w:val="japaneseCounting"/>
      <w:lvlText w:val="第%1章"/>
      <w:lvlJc w:val="left"/>
      <w:pPr>
        <w:ind w:left="1116" w:hanging="11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NjBiZDQwNDZmZWJlMGYyMTRkNTY4MGI4NWFlNWQifQ=="/>
  </w:docVars>
  <w:rsids>
    <w:rsidRoot w:val="006363C6"/>
    <w:rsid w:val="00000CBA"/>
    <w:rsid w:val="000627B5"/>
    <w:rsid w:val="000B545D"/>
    <w:rsid w:val="00151C1B"/>
    <w:rsid w:val="00181BC2"/>
    <w:rsid w:val="002647B9"/>
    <w:rsid w:val="00275554"/>
    <w:rsid w:val="00284CC6"/>
    <w:rsid w:val="00334543"/>
    <w:rsid w:val="00414E6E"/>
    <w:rsid w:val="00507CEE"/>
    <w:rsid w:val="005C0E5A"/>
    <w:rsid w:val="005C7C64"/>
    <w:rsid w:val="006363C6"/>
    <w:rsid w:val="00742A94"/>
    <w:rsid w:val="008565A0"/>
    <w:rsid w:val="008A37B0"/>
    <w:rsid w:val="009172E8"/>
    <w:rsid w:val="00A17F36"/>
    <w:rsid w:val="00A9191E"/>
    <w:rsid w:val="00BE6A97"/>
    <w:rsid w:val="00CE6069"/>
    <w:rsid w:val="00F27B44"/>
    <w:rsid w:val="00F81DFE"/>
    <w:rsid w:val="00FA2A3C"/>
    <w:rsid w:val="00FE1931"/>
    <w:rsid w:val="0EB80838"/>
    <w:rsid w:val="18386512"/>
    <w:rsid w:val="2FF33637"/>
    <w:rsid w:val="30DE1EFA"/>
    <w:rsid w:val="458835D6"/>
    <w:rsid w:val="46E2098A"/>
    <w:rsid w:val="59DB3AD6"/>
    <w:rsid w:val="5EAC290D"/>
    <w:rsid w:val="710A2BD8"/>
    <w:rsid w:val="73BD5577"/>
    <w:rsid w:val="7F2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1887</Words>
  <Characters>1929</Characters>
  <Lines>16</Lines>
  <Paragraphs>4</Paragraphs>
  <TotalTime>3</TotalTime>
  <ScaleCrop>false</ScaleCrop>
  <LinksUpToDate>false</LinksUpToDate>
  <CharactersWithSpaces>2034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2022-09-14T03:20:00Z</dcterms:created>
  <dc:creator>Richeal</dc:creator>
  <cp:lastModifiedBy>曾诗然</cp:lastModifiedBy>
  <dcterms:modified xsi:type="dcterms:W3CDTF">2022-09-22T01:50:59Z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2129CB7910C64F5C975FD6A0EB1633C3</vt:lpwstr>
  </property>
</Properties>
</file>